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41" w:leader="none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3BE7A5D9">
                <wp:simplePos x="0" y="0"/>
                <wp:positionH relativeFrom="margin">
                  <wp:posOffset>1819910</wp:posOffset>
                </wp:positionH>
                <wp:positionV relativeFrom="paragraph">
                  <wp:posOffset>-784225</wp:posOffset>
                </wp:positionV>
                <wp:extent cx="1951990" cy="1768475"/>
                <wp:effectExtent l="0" t="0" r="49530" b="0"/>
                <wp:wrapNone/>
                <wp:docPr id="1" name="Image 1" descr="Une image contenant texte, capture d’écran, Police, Graphique&#10;&#10;Description générée automatiquemen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texte, capture d’écran, Police, Graphique&#10;&#10;Description générée automatiquement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951200" cy="1767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988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1" stroked="f" style="position:absolute;margin-left:143.3pt;margin-top:-61.75pt;width:153.6pt;height:139.15pt;mso-position-horizontal-relative:margin" wp14:anchorId="3BE7A5D9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3641" w:leader="none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3641" w:leader="none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3641" w:leader="none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N° d’entreprise : 0450-801-362 N° d’identification 15935/93 Association des licenciés et master en notariat association sans but lucratif rue Borgnet 13 5000 Namur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 xml:space="preserve">PROCURATION AG ALN (Email : info@e-aln.be 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Prénom 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Membre de l’ALN, constitue par la présente, Monsieur BOGAERT Justin ou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Mme/Mr …………………………………. …………………Membre de l’ALN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avec pouvoir de substitution, à qui il/elle confère tous pouvoirs aux fins de le/la représenter à l’Assemblée générale extraordinaire de l’ALN qui se tiendra le </w:t>
      </w:r>
      <w:r>
        <w:rPr>
          <w:rFonts w:cs="Times New Roman" w:ascii="Times New Roman" w:hAnsi="Times New Roman"/>
        </w:rPr>
        <w:t>mardi 04 février 2025</w:t>
      </w:r>
      <w:r>
        <w:rPr>
          <w:rFonts w:cs="Times New Roman" w:ascii="Times New Roman" w:hAnsi="Times New Roman"/>
        </w:rPr>
        <w:t xml:space="preserve">, 19h00, </w:t>
      </w:r>
      <w:r>
        <w:rPr>
          <w:rFonts w:cs="Times New Roman" w:ascii="Times New Roman" w:hAnsi="Times New Roman"/>
        </w:rPr>
        <w:t>à la Maison des Notaires de Namur, Rue Borgnet 13</w:t>
      </w:r>
      <w:r>
        <w:rPr>
          <w:rFonts w:cs="Times New Roman" w:ascii="Times New Roman" w:hAnsi="Times New Roman"/>
        </w:rPr>
        <w:t>, ainsi que toute assemblée générale qui se tiendrait ultérieurement par suite de remise, d’ajournement ou de toute autre cause.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ORDRE DU JOUR </w:t>
      </w:r>
    </w:p>
    <w:p>
      <w:pPr>
        <w:pStyle w:val="Normal"/>
        <w:rPr/>
      </w:pPr>
      <w:bookmarkStart w:id="0" w:name="_Hlk122010385"/>
      <w:bookmarkEnd w:id="0"/>
      <w:r>
        <w:rPr>
          <w:lang w:val="fr-BE"/>
        </w:rPr>
        <w:t>1. Approbation du procès-verbal de l’assemblée générale du 5 janvier 2024</w:t>
        <w:br/>
        <w:t>2. Présentation et approbation du rapport d’activités 2024</w:t>
        <w:br/>
        <w:t>3. Présentation et approbation des comptes annuels de l’exercice 2024</w:t>
        <w:br/>
        <w:t>4. Décharge du Conseil d’administration sortant tel que nommé à la suite de</w:t>
        <w:br/>
        <w:t>l’assemblée générale du 5 janvier 2024 ;</w:t>
        <w:br/>
        <w:t>5. Défraiements des membres du Conseil d’administration pour l’année 2024.</w:t>
        <w:br/>
        <w:t>6. Election des membres du Conseil d’administration 2025 – renouvellement de la</w:t>
        <w:br/>
        <w:t>limitation de ses membres.</w:t>
        <w:br/>
        <w:t>7. Pouvoirs pour exécuter les décisions ci-avant.</w:t>
        <w:br/>
        <w:t xml:space="preserve">8. Divers – échanges avec les membres.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Dans le cadre de son mandat, le mandataire peut notamment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assister à toute assemblée générale ayant le même ordre du jour, au cas où la première assemblée ne pourrait valablement délibérer 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prendre part à toutes délibérations à voter, amender ou rejeter, au nom du ou de la soussigné(e), toutes propositions ou décisions se rapportant à l’ordre du jour 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aux effets ci-dessus, passer, signer tous actes, procès-verbaux, liste de présence, élire domicile, substituer et en général faire ce qui est nécessaire 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prendre part à la nomination des administrateurs, fixer la durée de leur mandat 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assister à toute réunion du conseil d’administration, nommer les président, vice-président(s), secrétaire, trésorier et/ou pourvoir à toute autre fonction ainsi que fixer leurs pouvoirs.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Fait à 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</w:rPr>
        <w:t>Le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bf64c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bf64c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bf64c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bf64c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bf64c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bf64c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bf64c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bf64c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bf64c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bf64c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bf64c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bf64c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bf64c6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bf64c6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bf64c6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bf64c6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bf64c6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bf64c6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link w:val="Titre"/>
    <w:uiPriority w:val="10"/>
    <w:qFormat/>
    <w:rsid w:val="00bf64c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bf64c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bf64c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f64c6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bf6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4c6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reCar"/>
    <w:uiPriority w:val="10"/>
    <w:qFormat/>
    <w:rsid w:val="00bf64c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bf64c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bf64c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4c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bf64c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Neat_Office/6.2.8.2$Windows_x86 LibreOffice_project/</Application>
  <Pages>1</Pages>
  <Words>328</Words>
  <Characters>1783</Characters>
  <CharactersWithSpaces>2108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2023-12-19T17:34:00Z</dcterms:created>
  <dc:creator>Raphael LEBEAU</dc:creator>
  <dc:description/>
  <dc:language>fr-BE</dc:language>
  <cp:lastModifiedBy/>
  <dcterms:modified xsi:type="dcterms:W3CDTF">2025-01-16T21:03:22Z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